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7182" w14:textId="157A6B00" w:rsidR="00394A37" w:rsidRPr="00394A37" w:rsidRDefault="00394A37" w:rsidP="00394A37">
      <w:pPr>
        <w:shd w:val="clear" w:color="auto" w:fill="FFFFFF"/>
        <w:spacing w:after="100" w:afterAutospacing="1" w:line="240" w:lineRule="auto"/>
        <w:jc w:val="center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Сбор коммерческих предложений на оказание услуг по продвижению информации о деятельности субъектов малого и среднего предпринимательства социальной сферы Волгоградской области </w:t>
      </w: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реклама на радио</w:t>
      </w: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14:paraId="0AF171BB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29EC8C5F" w14:textId="4F7364A9" w:rsidR="00394A37" w:rsidRPr="00394A37" w:rsidRDefault="00394A37" w:rsidP="00394A37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Организатор: Структурное подразделение ГАУ ВО «Мой бизнес» Волгоградской области - отдел Центр инноваций социальной сферы.</w:t>
      </w:r>
    </w:p>
    <w:p w14:paraId="79CFC96F" w14:textId="5D3506D5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Сроки оказания услуги: 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="00A2073A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марта</w:t>
      </w:r>
      <w:r w:rsidR="00A2073A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2021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г.</w:t>
      </w:r>
    </w:p>
    <w:p w14:paraId="336FAE1F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Требования к потенциальному исполнителю:</w:t>
      </w:r>
    </w:p>
    <w:p w14:paraId="5E77AC68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  Наличие опыта потенциального исполнителя на оказание подобного рода услуг.</w:t>
      </w:r>
    </w:p>
    <w:p w14:paraId="301E071F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  Наличие необходимой материально-технической базы;</w:t>
      </w:r>
    </w:p>
    <w:p w14:paraId="0B03F4F9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  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094B0820" w14:textId="32EBAAC0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−    Исполнитель не должен находиться в процессе реорганизации, ликвидации, банкротства.</w:t>
      </w:r>
    </w:p>
    <w:p w14:paraId="31C3C5DE" w14:textId="7F824754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4.Наименование услуг:</w:t>
      </w:r>
    </w:p>
    <w:p w14:paraId="4195754E" w14:textId="36E05968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Разработка и размещение рекламной информации на радиостанциях по Волгоградской области о деятельности 10 субъектов малого и среднего предпринимательства социальной сферы Волгоградской области.</w:t>
      </w:r>
    </w:p>
    <w:p w14:paraId="1DC211C5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5.Объем предоставляемых услуг:</w:t>
      </w:r>
    </w:p>
    <w:p w14:paraId="0B7FCCEE" w14:textId="77777777" w:rsidR="00A2073A" w:rsidRPr="006B567A" w:rsidRDefault="00A2073A" w:rsidP="00A2073A">
      <w:pPr>
        <w:pStyle w:val="a"/>
        <w:numPr>
          <w:ilvl w:val="0"/>
          <w:numId w:val="0"/>
        </w:numPr>
        <w:shd w:val="clear" w:color="auto" w:fill="FFFFFF"/>
        <w:spacing w:before="0" w:beforeAutospacing="0" w:after="270" w:afterAutospacing="0"/>
        <w:jc w:val="left"/>
      </w:pPr>
      <w:r w:rsidRPr="006B567A">
        <w:rPr>
          <w:shd w:val="clear" w:color="auto" w:fill="FFFFFF"/>
        </w:rPr>
        <w:t>Создание и размещение рекламных аудио роликов о субъектах социального предпринимательства, зарегистрированных на территории Волгоградской области.</w:t>
      </w:r>
    </w:p>
    <w:p w14:paraId="40E56F4C" w14:textId="77777777" w:rsidR="00A2073A" w:rsidRPr="006B567A" w:rsidRDefault="00A2073A" w:rsidP="00A2073A">
      <w:pPr>
        <w:pStyle w:val="a"/>
        <w:numPr>
          <w:ilvl w:val="0"/>
          <w:numId w:val="0"/>
        </w:numPr>
        <w:shd w:val="clear" w:color="auto" w:fill="FFFFFF"/>
        <w:spacing w:before="0" w:beforeAutospacing="0" w:after="270" w:afterAutospacing="0"/>
        <w:jc w:val="left"/>
        <w:rPr>
          <w:shd w:val="clear" w:color="auto" w:fill="FFFFFF"/>
        </w:rPr>
      </w:pPr>
      <w:r w:rsidRPr="006B567A">
        <w:t xml:space="preserve">Количество услуг – 10 (десять) </w:t>
      </w:r>
      <w:r w:rsidRPr="006B567A">
        <w:rPr>
          <w:shd w:val="clear" w:color="auto" w:fill="FFFFFF"/>
        </w:rPr>
        <w:t xml:space="preserve">рекламных аудио роликов </w:t>
      </w:r>
      <w:r w:rsidRPr="006B567A">
        <w:t xml:space="preserve">для </w:t>
      </w:r>
      <w:r w:rsidRPr="006B567A">
        <w:rPr>
          <w:shd w:val="clear" w:color="auto" w:fill="FFFFFF"/>
        </w:rPr>
        <w:t>10 субъектов социального предпринимательства, зарегистрированных на территории Волгоградской области.</w:t>
      </w:r>
    </w:p>
    <w:p w14:paraId="3CEB9039" w14:textId="462DE4CF" w:rsidR="00A2073A" w:rsidRPr="006B567A" w:rsidRDefault="00A2073A" w:rsidP="004C6748">
      <w:pPr>
        <w:pStyle w:val="a"/>
        <w:numPr>
          <w:ilvl w:val="0"/>
          <w:numId w:val="2"/>
        </w:numPr>
        <w:shd w:val="clear" w:color="auto" w:fill="FFFFFF"/>
        <w:spacing w:before="0" w:beforeAutospacing="0" w:after="270" w:afterAutospacing="0"/>
        <w:ind w:left="426"/>
        <w:jc w:val="left"/>
      </w:pPr>
      <w:r w:rsidRPr="006B567A">
        <w:t>Описание услуги:</w:t>
      </w:r>
    </w:p>
    <w:p w14:paraId="3408BDD7" w14:textId="5DBBB7B4" w:rsidR="00A2073A" w:rsidRPr="006B567A" w:rsidRDefault="00A2073A" w:rsidP="00A2073A">
      <w:pPr>
        <w:pStyle w:val="a"/>
        <w:numPr>
          <w:ilvl w:val="0"/>
          <w:numId w:val="0"/>
        </w:numPr>
        <w:shd w:val="clear" w:color="auto" w:fill="FFFFFF"/>
        <w:spacing w:before="0" w:beforeAutospacing="0" w:after="270" w:afterAutospacing="0"/>
        <w:jc w:val="left"/>
      </w:pPr>
      <w:r w:rsidRPr="006B567A">
        <w:rPr>
          <w:shd w:val="clear" w:color="auto" w:fill="FFFFFF"/>
        </w:rPr>
        <w:t>- Создание и изготовление 10 (десяти) рекламных аудио роликов для 10 (десяти) субъектов социального предпринимательства, зарегистрированных на территории Волгоградской области.</w:t>
      </w:r>
    </w:p>
    <w:p w14:paraId="4E67A07F" w14:textId="77777777" w:rsidR="00A2073A" w:rsidRPr="006B567A" w:rsidRDefault="00A2073A" w:rsidP="00A2073A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6B567A">
        <w:rPr>
          <w:rFonts w:ascii="Times New Roman" w:hAnsi="Times New Roman"/>
          <w:sz w:val="24"/>
          <w:szCs w:val="24"/>
        </w:rPr>
        <w:t>− Х</w:t>
      </w: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ронометраж каждого ролика должен составлять не менее 30 (тридцати) секунд</w:t>
      </w:r>
      <w:r w:rsidRPr="006B567A">
        <w:rPr>
          <w:rFonts w:ascii="Times New Roman" w:hAnsi="Times New Roman"/>
          <w:sz w:val="24"/>
          <w:szCs w:val="24"/>
        </w:rPr>
        <w:t>.</w:t>
      </w:r>
    </w:p>
    <w:p w14:paraId="7884F53C" w14:textId="77777777" w:rsidR="00A2073A" w:rsidRPr="006B567A" w:rsidRDefault="00A2073A" w:rsidP="00A2073A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6B567A">
        <w:rPr>
          <w:rFonts w:ascii="Times New Roman" w:hAnsi="Times New Roman"/>
          <w:sz w:val="24"/>
          <w:szCs w:val="24"/>
        </w:rPr>
        <w:t xml:space="preserve">− </w:t>
      </w: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Размещение 10 (десяти) рекламных аудио роликов на не менее 3 (трех) радиостанциях Волгограда, Волжского и муниципальных районах Волгоградской области.</w:t>
      </w:r>
    </w:p>
    <w:p w14:paraId="1FC0FB7B" w14:textId="77777777" w:rsidR="00A2073A" w:rsidRPr="006B567A" w:rsidRDefault="00A2073A" w:rsidP="00A2073A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6B567A">
        <w:rPr>
          <w:rFonts w:ascii="Times New Roman" w:hAnsi="Times New Roman"/>
          <w:sz w:val="24"/>
          <w:szCs w:val="24"/>
        </w:rPr>
        <w:t xml:space="preserve">− </w:t>
      </w: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Не менее 42 (сорока двух) прокатов каждого рекламного аудио ролика. Всего прокатов не менее 420 (четыреста двадцать) для 10 (десяти) рекламных аудио роликов</w:t>
      </w:r>
      <w:r w:rsidRPr="006B567A">
        <w:rPr>
          <w:rFonts w:ascii="Times New Roman" w:hAnsi="Times New Roman"/>
          <w:sz w:val="24"/>
          <w:szCs w:val="24"/>
        </w:rPr>
        <w:t xml:space="preserve"> </w:t>
      </w:r>
    </w:p>
    <w:p w14:paraId="497C5AC0" w14:textId="77777777" w:rsidR="00A2073A" w:rsidRPr="006B567A" w:rsidRDefault="00A2073A" w:rsidP="00A2073A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 w:rsidRPr="006B567A">
        <w:rPr>
          <w:rFonts w:ascii="Times New Roman" w:hAnsi="Times New Roman"/>
          <w:sz w:val="24"/>
          <w:szCs w:val="24"/>
        </w:rPr>
        <w:lastRenderedPageBreak/>
        <w:t xml:space="preserve">− </w:t>
      </w: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Не менее 3 (трех) выходов в день каждого из 10 (десяти) рекламного аудио ролика на радиостанциях Волгограда и Волгоградской области</w:t>
      </w:r>
    </w:p>
    <w:p w14:paraId="42B25303" w14:textId="77777777" w:rsidR="00A2073A" w:rsidRPr="006B567A" w:rsidRDefault="00A2073A" w:rsidP="00A2073A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  <w:shd w:val="clear" w:color="auto" w:fill="FFFFFF"/>
        </w:rPr>
      </w:pPr>
      <w:r w:rsidRPr="006B567A">
        <w:rPr>
          <w:rFonts w:ascii="Times New Roman" w:hAnsi="Times New Roman"/>
          <w:sz w:val="24"/>
          <w:szCs w:val="24"/>
        </w:rPr>
        <w:t xml:space="preserve">-  </w:t>
      </w: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Период размещения для каждого из 10 (десяти) рекламного аудио ролика: 14 (четырнадцать) календарных дней.</w:t>
      </w:r>
    </w:p>
    <w:p w14:paraId="79A891E8" w14:textId="5BF5F35B" w:rsidR="00394A37" w:rsidRPr="00394A37" w:rsidRDefault="00A2073A" w:rsidP="00A2073A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6B567A">
        <w:rPr>
          <w:rFonts w:ascii="Times New Roman" w:hAnsi="Times New Roman"/>
          <w:sz w:val="24"/>
          <w:szCs w:val="24"/>
          <w:shd w:val="clear" w:color="auto" w:fill="FFFFFF"/>
        </w:rPr>
        <w:t>-  Охват слушателей не менее 40 (сорока) тысяч человек в неделю.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596EED5" w14:textId="71C80582" w:rsidR="00394A37" w:rsidRPr="00394A37" w:rsidRDefault="004C6748" w:rsidP="00307EA2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307EA2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услуг: Волгоградская область (г. Волгоград и муниципальные районы Волгоградской области).</w:t>
      </w:r>
    </w:p>
    <w:p w14:paraId="01339751" w14:textId="299E4A5A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Обеспечение выбора тем в соответствии с пунктом 1 Технического задания, а также подготовки и размещения рекламы на радиостанции материалов по согласованию с Заказчиком.</w:t>
      </w:r>
    </w:p>
    <w:p w14:paraId="3340C1F0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8.Требования к качеству оказываемых услуг:</w:t>
      </w:r>
    </w:p>
    <w:p w14:paraId="75698958" w14:textId="77777777" w:rsidR="004C6748" w:rsidRPr="006B567A" w:rsidRDefault="00394A37" w:rsidP="004C6748">
      <w:pPr>
        <w:tabs>
          <w:tab w:val="left" w:pos="264"/>
        </w:tabs>
        <w:ind w:right="-3" w:firstLine="40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 w:rsidR="004C6748" w:rsidRPr="006B567A">
        <w:rPr>
          <w:rFonts w:ascii="Times New Roman" w:hAnsi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6CC6E73B" w14:textId="77777777" w:rsidR="004C6748" w:rsidRPr="006B567A" w:rsidRDefault="004C6748" w:rsidP="004C6748">
      <w:pPr>
        <w:ind w:right="-3" w:firstLine="264"/>
        <w:jc w:val="both"/>
        <w:rPr>
          <w:rFonts w:ascii="Times New Roman" w:hAnsi="Times New Roman"/>
          <w:sz w:val="24"/>
          <w:szCs w:val="24"/>
        </w:rPr>
      </w:pPr>
      <w:r w:rsidRPr="006B567A">
        <w:rPr>
          <w:rFonts w:ascii="Times New Roman" w:hAnsi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06F4F9CD" w14:textId="238764AC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</w:p>
    <w:p w14:paraId="7F1FEDD5" w14:textId="257563EE" w:rsidR="00394A37" w:rsidRPr="00394A37" w:rsidRDefault="004C6748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Срок и условия сбора коммерческих предложений:</w:t>
      </w:r>
    </w:p>
    <w:p w14:paraId="06F405B5" w14:textId="14722894" w:rsidR="00394A37" w:rsidRPr="00394A37" w:rsidRDefault="004C6748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</w:t>
      </w: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Сбор коммерческих предложений осуществляется до «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08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февраля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по электронной почте: </w:t>
      </w:r>
      <w:proofErr w:type="spellStart"/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cis</w:t>
      </w:r>
      <w:r w:rsidR="0085756D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s</w:t>
      </w:r>
      <w:proofErr w:type="spellEnd"/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34@mail.ru</w:t>
      </w:r>
    </w:p>
    <w:p w14:paraId="5A8BB802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3D1F1AF7" w14:textId="1644C972" w:rsidR="00394A37" w:rsidRPr="00394A37" w:rsidRDefault="004C6748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</w:t>
      </w:r>
      <w:r w:rsidR="00394A37"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Обязательно наличие в коммерческом предложении следующей информации:</w:t>
      </w:r>
    </w:p>
    <w:p w14:paraId="6D5A4155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 наименования услуги;</w:t>
      </w:r>
    </w:p>
    <w:p w14:paraId="3A893E49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 количество услуг;</w:t>
      </w:r>
    </w:p>
    <w:p w14:paraId="3E273948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 стоимостные параметры (за единицу, общая стоимость);</w:t>
      </w:r>
    </w:p>
    <w:p w14:paraId="0FBEE72A" w14:textId="2E1960FA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 контактные данные представителя исполнителя.</w:t>
      </w:r>
    </w:p>
    <w:p w14:paraId="29B6E34B" w14:textId="77777777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83A6E17" w14:textId="1EB4DB65" w:rsidR="00394A37" w:rsidRPr="00394A37" w:rsidRDefault="00394A37" w:rsidP="00394A37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="004C6748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Контактные данные организатора:</w:t>
      </w:r>
    </w:p>
    <w:p w14:paraId="4492E15C" w14:textId="53DB8999" w:rsidR="00151A7E" w:rsidRPr="006B567A" w:rsidRDefault="00394A37" w:rsidP="006B567A">
      <w:pPr>
        <w:shd w:val="clear" w:color="auto" w:fill="FFFFFF"/>
        <w:spacing w:after="100" w:afterAutospacing="1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Телефон: 8(8442)</w:t>
      </w:r>
      <w:r w:rsidR="004C6748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-0</w:t>
      </w:r>
      <w:r w:rsidR="004C6748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4C6748" w:rsidRPr="006B567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50</w:t>
      </w:r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E-</w:t>
      </w:r>
      <w:proofErr w:type="spellStart"/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mail</w:t>
      </w:r>
      <w:proofErr w:type="spellEnd"/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</w:t>
      </w:r>
      <w:proofErr w:type="spellStart"/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ciss</w:t>
      </w:r>
      <w:proofErr w:type="spellEnd"/>
      <w:r w:rsidRPr="00394A3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34@mail.ru.</w:t>
      </w:r>
    </w:p>
    <w:sectPr w:rsidR="00151A7E" w:rsidRPr="006B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3201B"/>
    <w:multiLevelType w:val="singleLevel"/>
    <w:tmpl w:val="B04E19F0"/>
    <w:lvl w:ilvl="0">
      <w:start w:val="1"/>
      <w:numFmt w:val="decimal"/>
      <w:pStyle w:val="a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9AE1596"/>
    <w:multiLevelType w:val="hybridMultilevel"/>
    <w:tmpl w:val="1B060F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5"/>
    <w:rsid w:val="00151A7E"/>
    <w:rsid w:val="00307EA2"/>
    <w:rsid w:val="00394A37"/>
    <w:rsid w:val="004C6748"/>
    <w:rsid w:val="006B567A"/>
    <w:rsid w:val="0085756D"/>
    <w:rsid w:val="00A2073A"/>
    <w:rsid w:val="00DB0BF5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670"/>
  <w15:chartTrackingRefBased/>
  <w15:docId w15:val="{4F62A5F8-8B88-4FDF-9DDB-36B7018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A2073A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2021-03-03T11:03:00Z</dcterms:created>
  <dcterms:modified xsi:type="dcterms:W3CDTF">2021-03-03T11:03:00Z</dcterms:modified>
</cp:coreProperties>
</file>